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12420600</wp:posOffset>
            </wp:positionV>
            <wp:extent cx="317500" cy="4064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>统编版九年级上册语文第五单元同步</w:t>
      </w:r>
      <w:r>
        <w:rPr>
          <w:rFonts w:hint="eastAsia"/>
          <w:sz w:val="30"/>
          <w:szCs w:val="30"/>
          <w:lang w:eastAsia="zh-CN"/>
        </w:rPr>
        <w:t>训练</w:t>
      </w:r>
      <w:r>
        <w:rPr>
          <w:rFonts w:hint="eastAsia"/>
          <w:sz w:val="30"/>
          <w:szCs w:val="30"/>
        </w:rPr>
        <w:t>题（含答案）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</w:rPr>
        <w:t>一、</w:t>
      </w:r>
      <w:r>
        <w:rPr>
          <w:rFonts w:ascii="宋体" w:hAnsi="宋体" w:eastAsia="宋体" w:cs="宋体"/>
          <w:b/>
          <w:bCs/>
          <w:color w:val="000000"/>
          <w:sz w:val="28"/>
          <w:szCs w:val="28"/>
        </w:rPr>
        <w:t>积累与运用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1.下列加点字注音无误的一项是(　　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抹</w:t>
      </w:r>
      <w:r>
        <w:rPr>
          <w:rFonts w:ascii="宋体" w:hAnsi="宋体" w:eastAsia="宋体" w:cs="宋体"/>
          <w:color w:val="000000"/>
          <w:sz w:val="24"/>
          <w:szCs w:val="24"/>
        </w:rPr>
        <w:t>杀(mǒ)   腐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朽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(xiǎo)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脊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梁(jǐ)   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模</w:t>
      </w:r>
      <w:r>
        <w:rPr>
          <w:rFonts w:ascii="宋体" w:hAnsi="宋体" w:eastAsia="宋体" w:cs="宋体"/>
          <w:color w:val="000000"/>
          <w:sz w:val="24"/>
          <w:szCs w:val="24"/>
        </w:rPr>
        <w:t>式(mó)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遁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词(dùn)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省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悟(xǐng)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慨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叹(kài)  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譬</w:t>
      </w:r>
      <w:r>
        <w:rPr>
          <w:rFonts w:ascii="宋体" w:hAnsi="宋体" w:eastAsia="宋体" w:cs="宋体"/>
          <w:color w:val="000000"/>
          <w:sz w:val="24"/>
          <w:szCs w:val="24"/>
        </w:rPr>
        <w:t>如(pì)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 鲁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钝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(dùn)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汲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取(jí)  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玄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虚(xuán) 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滞</w:t>
      </w:r>
      <w:r>
        <w:rPr>
          <w:rFonts w:ascii="宋体" w:hAnsi="宋体" w:eastAsia="宋体" w:cs="宋体"/>
          <w:color w:val="000000"/>
          <w:sz w:val="24"/>
          <w:szCs w:val="24"/>
        </w:rPr>
        <w:t>留(zhì)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诓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骗(kuāng)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诬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蔑(wū)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创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意(chuàn)  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豢</w:t>
      </w:r>
      <w:r>
        <w:rPr>
          <w:rFonts w:ascii="宋体" w:hAnsi="宋体" w:eastAsia="宋体" w:cs="宋体"/>
          <w:color w:val="000000"/>
          <w:sz w:val="24"/>
          <w:szCs w:val="24"/>
        </w:rPr>
        <w:t>养(huàn)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.下列词语的书写完全正确的一项是(　　)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A.遁词　　　　</w:t>
      </w: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愕然　　　　辨伪去妄　怒不可遏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B.翩然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澜语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头晕目眩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前仆后继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C.灌溉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沉湎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义愤填膺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历尽心血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D.狡黠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停滞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走头无路</w:t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ab/>
      </w:r>
      <w:r>
        <w:rPr>
          <w:rFonts w:ascii="宋体" w:hAnsi="宋体" w:eastAsia="宋体" w:cs="Times New Roman"/>
          <w:color w:val="000000"/>
          <w:kern w:val="0"/>
          <w:sz w:val="24"/>
          <w:szCs w:val="24"/>
        </w:rPr>
        <w:t>自欺欺人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3．下列句子中没有语病的一项是(　　)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A．国家市场监督管理总局将廊坊、北海、南宁、南京、武汉、长沙、南昌、贵阳、合肥、西安、桂林列为2018年传销重点整治。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B．基因成为战略资源，基因科技的发展程度也反映着国家的科学水平。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C．中国进入新时代，乡村对有效治理提出了更高的要求，呼唤着农村治理体系和治理能力现代化。</w:t>
      </w:r>
    </w:p>
    <w:p>
      <w:pPr>
        <w:widowControl/>
        <w:tabs>
          <w:tab w:val="left" w:pos="1621"/>
          <w:tab w:val="left" w:pos="2914"/>
          <w:tab w:val="left" w:pos="3997"/>
          <w:tab w:val="left" w:pos="5074"/>
        </w:tabs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kern w:val="0"/>
          <w:sz w:val="24"/>
          <w:szCs w:val="24"/>
        </w:rPr>
        <w:t>D．亚洲的今天拥有世界67%的人口、1/3的经济总量，是世界最具发展潜力的地区之一。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．下列有关文学常识的表述有误的一项是(　　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A．陶行知，安徽歙县人，教育家。主要教育思想是“生活教育”。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B．《谈创造性思维》的作者是罗迦·费·因格。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C．《怀疑与学问》的作者是顾颉刚，字铭坚，江苏苏州人，作家。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D．议论文的三要素是论点、论据、论证。常用的论证方法有比喻论证、举例论证、道理论证和对比论证。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  <w:r>
        <w:rPr>
          <w:rFonts w:ascii="宋体" w:hAnsi="宋体" w:eastAsia="宋体" w:cs="宋体"/>
          <w:color w:val="000000"/>
          <w:kern w:val="2"/>
          <w:sz w:val="24"/>
          <w:szCs w:val="24"/>
        </w:rPr>
        <w:t>5.在下面横线处补写恰当的语句，使整段文字语意连贯、完整。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  <w:r>
        <w:rPr>
          <w:rFonts w:ascii="宋体" w:hAnsi="宋体" w:eastAsia="宋体" w:cs="宋体"/>
          <w:color w:val="000000"/>
          <w:kern w:val="2"/>
          <w:sz w:val="24"/>
          <w:szCs w:val="24"/>
        </w:rPr>
        <w:t>面对贸易战争，中国表示将“奉陪到底”，__</w:t>
      </w:r>
      <w:r>
        <w:rPr>
          <w:rFonts w:ascii="宋体" w:hAnsi="宋体" w:eastAsia="宋体" w:cs="宋体"/>
          <w:color w:val="000000"/>
          <w:kern w:val="2"/>
          <w:sz w:val="24"/>
          <w:szCs w:val="24"/>
          <w:u w:val="single"/>
        </w:rPr>
        <w:t>①</w:t>
      </w:r>
      <w:r>
        <w:rPr>
          <w:rFonts w:ascii="宋体" w:hAnsi="宋体" w:eastAsia="宋体" w:cs="宋体"/>
          <w:color w:val="000000"/>
          <w:kern w:val="2"/>
          <w:sz w:val="24"/>
          <w:szCs w:val="24"/>
        </w:rPr>
        <w:t>__？中国有巨大的市场，有更强的承受损失的能力。面对中美贸易摩擦，中国将打出什么底牌？第一张底牌，限制进口美国商品；第二张底牌，削减对美国的出口。专家表示，中国反击的目的是让美国意识到贸易战不可取，__</w:t>
      </w:r>
      <w:r>
        <w:rPr>
          <w:rFonts w:ascii="宋体" w:hAnsi="宋体" w:eastAsia="宋体" w:cs="宋体"/>
          <w:color w:val="000000"/>
          <w:kern w:val="2"/>
          <w:sz w:val="24"/>
          <w:szCs w:val="24"/>
          <w:u w:val="single"/>
        </w:rPr>
        <w:t>②</w:t>
      </w:r>
      <w:r>
        <w:rPr>
          <w:rFonts w:ascii="宋体" w:hAnsi="宋体" w:eastAsia="宋体" w:cs="宋体"/>
          <w:color w:val="000000"/>
          <w:kern w:val="2"/>
          <w:sz w:val="24"/>
          <w:szCs w:val="24"/>
        </w:rPr>
        <w:t>__，才能惠及两国和世界。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  <w:r>
        <w:rPr>
          <w:rFonts w:ascii="宋体" w:hAnsi="宋体" w:eastAsia="宋体" w:cs="宋体"/>
          <w:color w:val="000000"/>
          <w:kern w:val="2"/>
          <w:sz w:val="24"/>
          <w:szCs w:val="24"/>
        </w:rPr>
        <w:t>①</w:t>
      </w:r>
      <w:r>
        <w:rPr>
          <w:rFonts w:ascii="宋体" w:hAnsi="宋体" w:eastAsia="宋体" w:cs="Times New Romance"/>
          <w:color w:val="000000"/>
          <w:kern w:val="2"/>
          <w:sz w:val="24"/>
          <w:szCs w:val="24"/>
        </w:rPr>
        <w:t>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  <w:r>
        <w:rPr>
          <w:rFonts w:ascii="宋体" w:hAnsi="宋体" w:eastAsia="宋体" w:cs="宋体"/>
          <w:color w:val="000000"/>
          <w:kern w:val="2"/>
          <w:sz w:val="24"/>
          <w:szCs w:val="24"/>
        </w:rPr>
        <w:t>②</w:t>
      </w:r>
      <w:r>
        <w:rPr>
          <w:rFonts w:ascii="宋体" w:hAnsi="宋体" w:eastAsia="宋体" w:cs="Times New Romance"/>
          <w:color w:val="000000"/>
          <w:kern w:val="2"/>
          <w:sz w:val="24"/>
          <w:szCs w:val="24"/>
        </w:rPr>
        <w:t>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．补写下列古诗文名句中的空缺部分。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（1）溪云初起日沉阁，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/>
          <w:sz w:val="24"/>
          <w:szCs w:val="24"/>
        </w:rPr>
        <w:t>。（许浑《咸阳城东楼》）》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</w:rPr>
        <w:t>，蜡炬成灰泪始干。（李商隐《无题》）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（3）飏青旗、流水桥旁。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。（秦观《行香子·树绕村庄》）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（4）欲说还休。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</w:rPr>
        <w:t>。（辛弃疾《丑奴儿·书博山道中壁》）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</w:rPr>
        <w:t>，忽复乘舟梦日边（《行路难·其一》）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（6）醉翁之意不在酒，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</w:rPr>
        <w:t>。山水之乐，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szCs w:val="24"/>
        </w:rPr>
        <w:t>。（欧阳修《醉翁亭记》）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．名著阅读。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“他完全是一条莽汉，每有战斗，赤膊上阵，抡起板斧排头砍去”；“打虎英雄，本领高强，为兄报仇，有胆有识，光明磊落，复起仇来毫不留情”。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以上情节所说的是元末明初的著名作家________所作的长篇小说______________中的英雄好汉________和________。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8．语言运用。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随着微博、微信等的迅速发展，人们可以通过手机等移动终端随时随地地获取海量的碎片化信息。毫无疑问，我们现在已经进入了碎片化阅读时代，似乎一切信息、知识都唾手可得，阅读显得如此轻松、容易。针对这一现状，某班级准备就“碎片化阅读的利与弊”分正方反方展开辩论。请你选择一方，在辩论会上陈述观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阅读理解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（一）阅读下面的文字,回答问题。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怀疑不仅是消极方面辨伪去妄的必须步骤,也是积极方面建设新学说、启迪新发明的基本条件。对于别人的话,都不打折扣地承认,那是思想上的懒惰。这样的脑筋永远是被动的,永远不能治学。只有常常怀疑、常常发问的脑筋才有问题,有问题才想求解答。在不断的发问和求解中,一切学问才会发展起来。许多大学问家、大哲学家都是从怀疑中锻炼出来的。清代的一位大学问家——戴震,幼时读朱子的《大学章句》,便问《大学》是何时的书,朱子是何时的人。塾师告诉他《大学》是周代的书,朱子是宋代的大儒;他便问宋代的人如何能知道一千多年前的著者的意思。法国的大哲学家笛卡儿也说:“我怀疑,所以我存在。”他的哲学就建立在对于万事万物的怀疑和明辨上。一切学问家,不但对于流俗传说,就是对于过去学者的学说也常常要抱怀疑的态度,常常和书中的学说辩论,常常评判书中的学说,常常修正书中的学说:要这样才能有更新更善的学说产生。古今科学上新的发明,哲学上新的理论,美术上新的作风,都是这样起来的。若使后之学者都墨守前人的旧说,那就没有新问题,没有新发明,一切学术停滞,人类的文化也就不会进步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  <w:lang w:eastAsia="zh-CN"/>
        </w:rPr>
        <w:t>.本段的论点是什么?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sz w:val="24"/>
          <w:szCs w:val="24"/>
          <w:lang w:eastAsia="zh-CN"/>
        </w:rPr>
        <w:t>.“怀疑不仅是消极方面辨伪去妄的必须步骤,也是积极方面建设新学说、启迪新发明的基本条件。”这句话在结构上有何作用?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.本段举戴震幼时读书好疑一事,论证了“许多大学问家、大哲学家都是从怀疑中锻炼出来的”这一观点,请你另写一个事例作为该观点的论据。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2"/>
          <w:sz w:val="24"/>
          <w:szCs w:val="24"/>
        </w:rPr>
        <w:t>(二)阅读下文，完成下面小题。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  <w:rPr>
          <w:rFonts w:ascii="宋体" w:hAnsi="宋体" w:eastAsia="宋体" w:cs="楷体"/>
          <w:color w:val="000000"/>
          <w:kern w:val="2"/>
          <w:sz w:val="24"/>
          <w:szCs w:val="24"/>
        </w:rPr>
      </w:pPr>
      <w:r>
        <w:rPr>
          <w:rFonts w:ascii="宋体" w:hAnsi="宋体" w:eastAsia="宋体" w:cs="楷体"/>
          <w:color w:val="000000"/>
          <w:kern w:val="2"/>
          <w:sz w:val="24"/>
          <w:szCs w:val="24"/>
        </w:rPr>
        <w:t>读杂书万卷，不如读经典一部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center"/>
        <w:rPr>
          <w:rFonts w:ascii="宋体" w:hAnsi="宋体" w:eastAsia="宋体" w:cs="楷体"/>
          <w:color w:val="000000"/>
          <w:kern w:val="2"/>
          <w:sz w:val="24"/>
          <w:szCs w:val="24"/>
        </w:rPr>
      </w:pPr>
      <w:r>
        <w:rPr>
          <w:rFonts w:ascii="宋体" w:hAnsi="宋体" w:eastAsia="宋体" w:cs="楷体"/>
          <w:color w:val="000000"/>
          <w:kern w:val="2"/>
          <w:sz w:val="24"/>
          <w:szCs w:val="24"/>
        </w:rPr>
        <w:t>潘裕民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ascii="宋体" w:hAnsi="宋体" w:eastAsia="宋体" w:cs="楷体"/>
          <w:color w:val="000000"/>
          <w:kern w:val="2"/>
          <w:sz w:val="24"/>
          <w:szCs w:val="24"/>
        </w:rPr>
      </w:pPr>
      <w:r>
        <w:rPr>
          <w:rFonts w:ascii="宋体" w:hAnsi="宋体" w:eastAsia="宋体" w:cs="楷体"/>
          <w:color w:val="000000"/>
          <w:kern w:val="2"/>
          <w:sz w:val="24"/>
          <w:szCs w:val="24"/>
        </w:rPr>
        <w:t>①常常有人问我，该读什么样的书？我的回答是“经典”。因为经典原著的思想内涵和知识含量是非经典书籍所不能比拟的，“经典一部胜杂书万卷”。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ascii="宋体" w:hAnsi="宋体" w:eastAsia="宋体" w:cs="楷体"/>
          <w:color w:val="000000"/>
          <w:kern w:val="2"/>
          <w:sz w:val="24"/>
          <w:szCs w:val="24"/>
        </w:rPr>
      </w:pPr>
      <w:r>
        <w:rPr>
          <w:rFonts w:ascii="宋体" w:hAnsi="宋体" w:eastAsia="宋体" w:cs="楷体"/>
          <w:color w:val="000000"/>
          <w:kern w:val="2"/>
          <w:sz w:val="24"/>
          <w:szCs w:val="24"/>
        </w:rPr>
        <w:t>②所谓“经典”，指具有权威性和典范性的著作。经过千百年来的千锤百炼、大浪淘沙，留下来的大都是生命力最强、最有价值的经典。经典的价值和意义，就在于它可以和一代又一代读者对话，可以引起一代又一代读者的思考。苏格拉底曾说：“最重要的不是生活，而是好的生活。”没有经典，当然不会有好的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ascii="宋体" w:hAnsi="宋体" w:eastAsia="宋体" w:cs="楷体"/>
          <w:color w:val="000000"/>
          <w:kern w:val="2"/>
          <w:sz w:val="24"/>
          <w:szCs w:val="24"/>
        </w:rPr>
      </w:pPr>
      <w:r>
        <w:rPr>
          <w:rFonts w:ascii="宋体" w:hAnsi="宋体" w:eastAsia="宋体" w:cs="楷体"/>
          <w:color w:val="000000"/>
          <w:kern w:val="2"/>
          <w:sz w:val="24"/>
          <w:szCs w:val="24"/>
        </w:rPr>
        <w:t>③我认为读经典，一定要真正意义上的“读”。所谓“读书”，不是说你今天去书店买两本书，明天从网上购回一包书，这不难办到；难以办到的是，你能静下心来认认真真地读完一本书，尤其是要阅读经典著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ascii="宋体" w:hAnsi="宋体" w:eastAsia="宋体" w:cs="楷体"/>
          <w:color w:val="000000"/>
          <w:kern w:val="2"/>
          <w:sz w:val="24"/>
          <w:szCs w:val="24"/>
        </w:rPr>
      </w:pPr>
      <w:r>
        <w:rPr>
          <w:rFonts w:ascii="宋体" w:hAnsi="宋体" w:eastAsia="宋体" w:cs="楷体"/>
          <w:color w:val="000000"/>
          <w:kern w:val="2"/>
          <w:sz w:val="24"/>
          <w:szCs w:val="24"/>
        </w:rPr>
        <w:t>④哲学家周国平说：“认真地说，并不是随便读点什么都能算是阅读。譬如说，我不认为背功课和阅读时尚杂志是阅读。”真正的阅读，应该是阅读经典著作。日本有一位哲学家叫柳田谦十郎，他在自传中说他花了整整一年时间才读完康德的《纯粹理性批判》。为了庆贺这件事，他夫人还专门为他举办了一次家宴。我们可以从这个故事中得到一些启示：一个人写出一本书固然不容易，值得庆贺；一个人读完一本书也不容易，也同样值得庆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ascii="宋体" w:hAnsi="宋体" w:eastAsia="宋体" w:cs="楷体"/>
          <w:color w:val="000000"/>
          <w:kern w:val="2"/>
          <w:sz w:val="24"/>
          <w:szCs w:val="24"/>
        </w:rPr>
      </w:pPr>
      <w:r>
        <w:rPr>
          <w:rFonts w:ascii="宋体" w:hAnsi="宋体" w:eastAsia="宋体" w:cs="楷体"/>
          <w:color w:val="000000"/>
          <w:kern w:val="2"/>
          <w:sz w:val="24"/>
          <w:szCs w:val="24"/>
        </w:rPr>
        <w:t>⑤有时候，读书是一种心灵修复。如果不读经典，只读那些所谓“有用”的书，我们可能成为一个有实用价值的机器，还有什么灵魂和境界可言？</w:t>
      </w:r>
      <w:r>
        <w:rPr>
          <w:rFonts w:ascii="宋体" w:hAnsi="宋体" w:eastAsia="宋体" w:cs="楷体"/>
          <w:color w:val="000000"/>
          <w:kern w:val="2"/>
          <w:sz w:val="24"/>
          <w:szCs w:val="24"/>
          <w:em w:val="dot"/>
        </w:rPr>
        <w:t>从一定意义上说，读经典是为了人格更加完善，包括精神的自我提升和灵魂的自我觉醒。</w:t>
      </w:r>
      <w:r>
        <w:rPr>
          <w:rFonts w:ascii="宋体" w:hAnsi="宋体" w:eastAsia="宋体" w:cs="楷体"/>
          <w:color w:val="000000"/>
          <w:kern w:val="2"/>
          <w:sz w:val="24"/>
          <w:szCs w:val="24"/>
        </w:rPr>
        <w:t>在我看来，精神追求可以丰富我们的内心，让我们变得强大。比如我们读哲学，它对我们的人生有什么意义呢？已故著名学者俞吾金教授曾指出，“哲学赋予了人们一种‘Choice(选择)’的眼光，使得你能够站在制高点上，可以看见别人看不见的东西，在人生的三岔路口更有把握。”作为一个有思想的人，我们应该知道自己是谁、从哪里来、现在在哪儿、明天可能去哪儿，这样才能生活得比较自在、比较自信，也更加乐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ascii="宋体" w:hAnsi="宋体" w:eastAsia="宋体" w:cs="楷体"/>
          <w:color w:val="000000"/>
          <w:kern w:val="2"/>
          <w:sz w:val="24"/>
          <w:szCs w:val="24"/>
        </w:rPr>
      </w:pPr>
      <w:r>
        <w:rPr>
          <w:rFonts w:ascii="宋体" w:hAnsi="宋体" w:eastAsia="宋体" w:cs="楷体"/>
          <w:color w:val="000000"/>
          <w:kern w:val="2"/>
          <w:sz w:val="24"/>
          <w:szCs w:val="24"/>
        </w:rPr>
        <w:t>⑥其实，读书并不在多，最重要的是选得精，读得彻底，要直接读大师的作品。</w:t>
      </w:r>
      <w:r>
        <w:rPr>
          <w:rFonts w:ascii="宋体" w:hAnsi="宋体" w:eastAsia="宋体" w:cs="楷体"/>
          <w:color w:val="000000"/>
          <w:kern w:val="2"/>
          <w:sz w:val="24"/>
          <w:szCs w:val="24"/>
          <w:u w:val="single"/>
        </w:rPr>
        <w:t>叔本华说过一句话：“谁向往哲学，就必须到原著那肃穆的圣地去找不朽的大师。”</w:t>
      </w:r>
      <w:r>
        <w:rPr>
          <w:rFonts w:ascii="宋体" w:hAnsi="宋体" w:eastAsia="宋体" w:cs="楷体"/>
          <w:color w:val="000000"/>
          <w:kern w:val="2"/>
          <w:sz w:val="24"/>
          <w:szCs w:val="24"/>
        </w:rPr>
        <w:t>从一定程度上说，大师的原著是最可靠的。朱光潜先生说：“与其读十部无关轻重的书，不如以读十部书的时间和精力去读一部真正值得读的书；与其十部书都只能泛览一遍，不如取一部书精读十遍。”这是因为，读书有着特殊的规律，必须经历一个吸收、转化、升华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  <w:r>
        <w:rPr>
          <w:rFonts w:ascii="宋体" w:hAnsi="宋体" w:eastAsia="宋体" w:cs="宋体"/>
          <w:color w:val="000000"/>
          <w:kern w:val="2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color w:val="000000"/>
          <w:kern w:val="2"/>
          <w:sz w:val="24"/>
          <w:szCs w:val="24"/>
        </w:rPr>
        <w:t>. 第①段在文中有什么作用？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  <w:r>
        <w:rPr>
          <w:rFonts w:ascii="宋体" w:hAnsi="宋体" w:eastAsia="宋体" w:cs="宋体"/>
          <w:color w:val="000000"/>
          <w:kern w:val="2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color w:val="000000"/>
          <w:kern w:val="2"/>
          <w:sz w:val="24"/>
          <w:szCs w:val="24"/>
        </w:rPr>
        <w:t>. 第⑥段画线句子运用了哪种论证方法？有何作用？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  <w:r>
        <w:rPr>
          <w:rFonts w:ascii="宋体" w:hAnsi="宋体" w:eastAsia="宋体" w:cs="宋体"/>
          <w:color w:val="000000"/>
          <w:kern w:val="2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color w:val="000000"/>
          <w:kern w:val="2"/>
          <w:sz w:val="24"/>
          <w:szCs w:val="24"/>
        </w:rPr>
        <w:t>. 第⑤段画线句中加点词句能否删去？为什么？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kern w:val="2"/>
          <w:sz w:val="24"/>
          <w:szCs w:val="24"/>
        </w:rPr>
      </w:pPr>
      <w:r>
        <w:rPr>
          <w:rFonts w:ascii="宋体" w:hAnsi="宋体" w:eastAsia="宋体" w:cs="宋体"/>
          <w:color w:val="000000"/>
          <w:kern w:val="2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color w:val="000000"/>
          <w:kern w:val="2"/>
          <w:sz w:val="24"/>
          <w:szCs w:val="24"/>
        </w:rPr>
        <w:t>. 请简要分析第④段的论证思路。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（三）阅读下面的文字，完成下面小题。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                     要善于学习  [苏联]利哈乔夫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①我们进入了这样一个时代；教育、知识、职业技能在某种程度上可以决定一个人的命运。现代社会的知识越来越复杂，没有知识，简直就无法工作，无法获得收益，一个原因是机械正在逐步取代体力劳动。作为人，需要带来新的思想，思考那些机器不能思考的问题。为此目的，人越来越需要得到公认的文化修养，创新的能力，当然，还要有道德，有责任心，而这种道德和责任心，是机器无论如何也不具备的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②这就意味着，人不再是普通的人，而是有科学知识的人，有道德的人，他要为机器和机器人时代所发生的一切变化承担责任，因而他肩负着极为繁重、极其复杂的任务。普遍的教育可以培养未来所需要的人，有创造能力的人，培养新时代的创造者，而他对于他所创造的一切负有道义上的责任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③现在的年轻人从小就必须做的一件事——就是学习。永远都需要学习。不仅普通人需要终身学习，就连那些最博学的大学者也要学习终生。自己不学习——就不能再去传授，原因是知识在不断增长，并且越来越复杂。有鉴于此，一定要明白，青春岁月——是最适宜学习的时期。在年轻的时候，在童年、少年，青年时期，恰恰是人的智力和接受能力最强的阶段。接受所学的语言、数学、一般性知识，培养审美意识，培养道德观念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④要珍惜时间，不要为日常琐事、为“休息”而耗费时光。有的时候，“休息”比繁重的工作更让人疲倦，不要让那些愚昧粗俗的潮流以及无谓的“信息”占据光明而智慧的心田。珍惜自己、以便更好地学习，获取知识与技能，只有在年轻的时候获取知识与技能才既轻松又迅速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⑤此刻我听见年轻人沉重的叹息声：您为我们年轻人所设想的生活是多么枯燥无聊啊！除了学习还是学习，什么时候休息？什么时候娱乐啊？难道我们就没有权利享受快乐吗？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⑥不是那么回事，获得技能和知识——这同样也是一种运动，假如我们不能从学习中得到快乐，学习就是一种苦差使。要爱学习，就要选择聪明、有益的休息或娱乐方式，这些方式有助于学习，有助于培养某种能力，生活需要的能力，如果不喜欢学习怎么办？肯定难成为爱学习的人。这就意味着你不可能发现那样的快乐，那种让孩子，让少男少女得到知识与技能时所感受到的那一份快乐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⑦不妨看看小孩子多么快乐地蹒跚学步，咿呀学语，迷恋玩弄各种各样的器械玩具，抱布娃娃。要尽力延长这种学习新东西的快乐心情，这一切在很大程度上取决于你本人，不要说什么：我不爱学习！你要尝试喜欢学校里的各门课程。既然别的同学喜欢各门功课，你有什么理由不喜欢它们呢？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⑧不要光在口头上说爱读书，你要借书阅读，要研究历史和文学。一个有教养的人肯定具有很好的历史知识、读过很多文学作品，正是历史和文学培养人的道德观念和审美趣味，扩展人的视野，使他感到周围世界的宽广、有趣，并从中获得有益的人生经验，进而感到快乐。假如你不喜欢某一门课程，你不妨试一试尽力从中寻找可喜之处，哪怕只有一点点——喜爱是获得新鲜知识的支撑点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⑨要善于学习，热爱学习！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                     （选自《善与美书简》有删改）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16. 下列对文章相关内容和写作特色的分析，不正确的一项是（   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 文章开头两段指出了学习的必要性。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 文章平易近人，娓娓而谈，给人启迪。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 文章旁征博引，层层深入，论述严谨。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D. 文章立足现实，提出建议，有针对性。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17. 文章的中心论点是什么？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18. 作者认为怎样做才是善于学习？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(四)阅读《驻守荒原》，完成练习。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①西大滩加油站到了，这是离藏区最近的青海加油站，海拔4150米，周围都是无边无垠的荒原。路过这里的司机，无论多晚，只要叫一声老韩，一个瘦小的男人就颠颠地奔出，披着军大衣，双手习惯性地拢在腰间。到了近前，老韩解开大衣纽扣，原来怀中藏着的是一只热水袋。寒潮一过境，加油站上就刮着吹哨子一般的寒风，气温很快降到零下20摄氏度，加油枪就容易被冻住，得用热水袋把它慢慢暖开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②加完油，如果天色已经像墨汁一样浓黑，老韩会建议跑长途的货运司机在他家借住一晚，次日早上喝过老韩媳妇做的面片汤再走，这样安全。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③老韩应聘到此加油站工作前，四年中加油站已经换了七拨主人——条件太艰苦，工资待遇低，每到夜晚，荒原上呜咽的风就像一个有冤屈的灵魂在游荡，听得人心里毛毛的；这里的海拔太高，就算是本地人，只要身体动作稍微快一点，太阳穴那里就像有一面小鼓在敲，突突地抽痛。因此，不论是加油站的领导，还是经常光顾的老司机们，都没想到老韩一来，转眼已待足八年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④因为地处荒凉的高原，老韩一家人的饭食十分简单，长达七个多月的冬季只有洋葱、土豆和白菜这三样蔬菜，连老韩三岁半的孙女也吃这样简陋的饭食，可是万一哪个司机有点高原反应，老韩就赶紧吩咐媳妇给煮酸菜面片汤，把家里人都舍不得吃的鸡脯肉下在汤里，喝完汤，额头上密密麻麻出一层细汗，无休止敲打太阳穴的那面小鼓就停了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⑤喝汤的人就说：“老韩，你要是不在这里干了，我们还怪不习惯的。”老韩很不能接受这样的赞美，局促地搓手回答：“一时半会儿离不开的，我舍不得儿子……”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⑥老韩的大儿子已经落葬在离加油站只有一里地的戈壁上，那里有方圆十几里地唯一的一棵红柳树，早被高原上的风吹成了贴地盆景的模样。儿子的去世是老韩心里永恒的痛：加油站由旧址搬往新址前，同为加油站员工的老韩的儿子前去看守物资，暖气还没有装好，半夜冻得睡不着，不得不烧炭取暖，就这样再也没有起来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⑦老韩的媳妇说，老韩以前从不抽烟，但现在，他想儿子想得受不了时，会带上烟，慢慢走到红柳树下面，在那里抽上一根。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⑧每次，老韩走很远的路去抽烟，一向打扮得粉嘟嘟的小孙女就能感应到爷爷心里的难受，会寸步不离地跟着他。一老一小缓缓走去的背影，让在加油站门口闲聊打趣的司机们都安静下来，近乎肃穆地目送着他们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⑨在远方，那棵孤独的红柳树悄然站立，枝条在寒风中抖动，犹如火焰一般。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(选自《读者》2016年第5期，有删改)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19．通读全文后，你认为老韩为什么要“驻守荒原”？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20．文章第⑤段中的画线句子富有语言表现力，请自选一个角度进行赏析。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21．请用简洁的语言，概括老韩这个人物形象。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22．请你谈谈文章结尾有何妙处。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23．细读全文，结合下面的链接材料和生活实际谈谈你的感想。(3分)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【链接材料】　“感动中国”2017年度人物：卓嘎、央宗：父亲桑杰曲巴是个老民兵，放牧守边34年，从未离开过祖国西南边陲——玉麦乡这片土地。卓嘎、央宗姐妹俩在父亲的带领下，加入了中国共产党，半个多世纪来，父女三人以放牧为生，守护着祖国数千平方公里的国土。父亲桑杰曲巴常对卓嘎和央宗说：“如果我们走了，这块国土上就没有人了！”这句话，两个女儿记了一辈子。他们知道，守护土地，就是守护国家。 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8"/>
          <w:szCs w:val="28"/>
        </w:rPr>
        <w:t>作文</w:t>
      </w:r>
    </w:p>
    <w:p>
      <w:pPr>
        <w:keepNext w:val="0"/>
        <w:keepLines w:val="0"/>
        <w:widowControl/>
        <w:suppressLineNumbers w:val="0"/>
        <w:shd w:val="clear" w:color="auto" w:fill="FFFFFF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lang w:val="en-US" w:eastAsia="zh-CN"/>
        </w:rPr>
        <w:t>24、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  <w:t>汉代学者刘向曾经说过：“书犹药也，善读之可以医愚。”一本书就是一个世界，有选择地多读好书，不仅可以丰富知识，医救愚昧，而且能够陶冶情操，提高修养。关于读书，你一定有许多话要说。请以“我与书”为话题写一篇文章，结合你的读书经历，谈谈你的想法、看法、体会和认识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</w:rPr>
        <w:t>要求：①体裁不限，可以记叙经历，讲述故事，抒发感情，发表议论等；②题目自拟；③600字左右。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  2.A  3.B  4.C  5.(1). ①底气何在(或:中国依靠/凭借/根据的是什么)?    (2). ②中美经贸合作唯有相向而行,回到正确的轨道(或:中美两国唯有相互合作/中美经贸只有回到原本的轨道)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(1)、山雨欲来风满楼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（2）春蚕到死丝方尽， （3）偶然乘兴、步过东冈。（4）却道天凉好个秋  （5）闲来垂钓碧溪上  （6）在乎山水之间也。得之心而寓之酒也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施耐庵　《水浒传》　李逵　武松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8．示例一：大家好！我支持正方观点，认为碎片化阅读优势明显。它能够随时随地获取大量信息，能有效提高零散时间的利用率。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示例二：大家好！我支持反方观点，认为碎片化阅读存在极大弊端。理由如下：①降低阅读质量；②使阅读者缺乏深度思考；③阅读者获得的信息是零散的，不系统，不严谨。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default"/>
          <w:sz w:val="24"/>
          <w:szCs w:val="24"/>
          <w:lang w:val="en-US" w:eastAsia="zh-CN"/>
        </w:rPr>
        <w:t>.怀疑是积极方面建设新学说、启迪新发明的基本条件。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default"/>
          <w:sz w:val="24"/>
          <w:szCs w:val="24"/>
          <w:lang w:val="en-US" w:eastAsia="zh-CN"/>
        </w:rPr>
        <w:t>.承上启下的过渡作用。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default"/>
          <w:sz w:val="24"/>
          <w:szCs w:val="24"/>
          <w:lang w:val="en-US" w:eastAsia="zh-CN"/>
        </w:rPr>
        <w:t>.示例哥白尼怀疑“地心说”,提出了“日心说”。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  <w:lang w:val="en-US" w:eastAsia="zh-CN"/>
        </w:rPr>
        <w:t xml:space="preserve">. 运用设问，引出论题，引起读者的注意和思考，能够使读者印象更深刻。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default"/>
          <w:sz w:val="24"/>
          <w:szCs w:val="24"/>
          <w:lang w:val="en-US" w:eastAsia="zh-CN"/>
        </w:rPr>
        <w:t xml:space="preserve">. 运用道理论证，论证了大师的原著是最可靠的观点，从而使论证更概括更深入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default"/>
          <w:sz w:val="24"/>
          <w:szCs w:val="24"/>
          <w:lang w:val="en-US" w:eastAsia="zh-CN"/>
        </w:rPr>
        <w:t xml:space="preserve">. 不能，“从一定意义上说”表限制修饰作用，在一定意义上，不是全部，体现了议论文语言的准确严密。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default"/>
          <w:sz w:val="24"/>
          <w:szCs w:val="24"/>
          <w:lang w:val="en-US" w:eastAsia="zh-CN"/>
        </w:rPr>
        <w:t>. 首先引用哲学家周国平说：“认真地说，并不是随便读点什么都能算是阅读。”提出此段的观点，然后举日本哲学家叫柳田谦十郎的例子加以论证，最后写故事中得到一些启示。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16、</w:t>
      </w:r>
      <w:r>
        <w:rPr>
          <w:rFonts w:hint="default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17、</w:t>
      </w:r>
      <w:r>
        <w:rPr>
          <w:rFonts w:hint="default"/>
          <w:sz w:val="24"/>
          <w:szCs w:val="24"/>
          <w:lang w:val="en-US" w:eastAsia="zh-CN"/>
        </w:rPr>
        <w:t>要善于学习。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18、</w:t>
      </w:r>
      <w:r>
        <w:rPr>
          <w:rFonts w:hint="default"/>
          <w:sz w:val="24"/>
          <w:szCs w:val="24"/>
          <w:lang w:val="en-US" w:eastAsia="zh-CN"/>
        </w:rPr>
        <w:t>要珍惜时间，珍惜自己；在学习这种运动中发现快乐；选择聪明、有益的休息或娱乐方式；尽力延长学习新东西的快乐心情；尝试喜欢学校里的各门课程；要借书阅读，研究历史和文学；对于不喜欢的课程要尽力从中寻找可喜之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default"/>
          <w:sz w:val="24"/>
          <w:szCs w:val="24"/>
          <w:lang w:val="en-US" w:eastAsia="zh-CN"/>
        </w:rPr>
        <w:t>.老韩要坚守自己的工作岗位；老韩深爱儿子，舍不得离开埋葬在荒原上的儿子。　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default"/>
          <w:sz w:val="24"/>
          <w:szCs w:val="24"/>
          <w:lang w:val="en-US" w:eastAsia="zh-CN"/>
        </w:rPr>
        <w:t>.示例：运用了动作描写、神态描写、语言描写，表现了老韩憨厚和真诚的性格特点，以及对儿子深沉的爱。　</w:t>
      </w:r>
      <w:r>
        <w:rPr>
          <w:rFonts w:hint="eastAsia"/>
          <w:sz w:val="24"/>
          <w:szCs w:val="24"/>
          <w:lang w:val="en-US" w:eastAsia="zh-CN"/>
        </w:rPr>
        <w:t>21</w:t>
      </w:r>
      <w:r>
        <w:rPr>
          <w:rFonts w:hint="default"/>
          <w:sz w:val="24"/>
          <w:szCs w:val="24"/>
          <w:lang w:val="en-US" w:eastAsia="zh-CN"/>
        </w:rPr>
        <w:t>.老韩是一个真诚、善良、憨厚，对待工作认真负责，关爱他人，深爱儿子的父亲形象。　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default"/>
          <w:sz w:val="24"/>
          <w:szCs w:val="24"/>
          <w:lang w:val="en-US" w:eastAsia="zh-CN"/>
        </w:rPr>
        <w:t>.示例：结尾深化了文章的主题；与前文内容相呼应；借物喻人；将老韩对儿子深沉的爱表达得淋漓尽致；使文章意味深长，给人以无限回味的余地；赞美了像老韩一样在艰苦的环境中坚守工作岗位的普通人。　</w:t>
      </w:r>
      <w:r>
        <w:rPr>
          <w:rFonts w:hint="eastAsia"/>
          <w:sz w:val="24"/>
          <w:szCs w:val="24"/>
          <w:lang w:val="en-US" w:eastAsia="zh-CN"/>
        </w:rPr>
        <w:t>23</w:t>
      </w:r>
      <w:r>
        <w:rPr>
          <w:rFonts w:hint="default"/>
          <w:sz w:val="24"/>
          <w:szCs w:val="24"/>
          <w:lang w:val="en-US" w:eastAsia="zh-CN"/>
        </w:rPr>
        <w:t>.示例：我们的祖国幅员辽阔，由于自然条件的限制，有许多地方不适合人的生存，但是，还是有千千万万个如老韩、桑杰曲巴及其女儿卓嘎、央宗等长年累月地戍守在那里，他们克服了许多令人难以想象的困难，我们应该感谢他们，应该学习他们热爱祖国、无私奉献、勇于吃苦、坚毅顽强的精神品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24、略</w:t>
      </w:r>
      <w:r>
        <w:rPr>
          <w:rFonts w:hint="default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 New Romanc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F252BB"/>
    <w:multiLevelType w:val="singleLevel"/>
    <w:tmpl w:val="80F252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F7A3C2E"/>
    <w:multiLevelType w:val="singleLevel"/>
    <w:tmpl w:val="8F7A3C2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A13701A"/>
    <w:multiLevelType w:val="singleLevel"/>
    <w:tmpl w:val="7A13701A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4713226A"/>
    <w:rsid w:val="004151FC"/>
    <w:rsid w:val="00C02FC6"/>
    <w:rsid w:val="20C02C77"/>
    <w:rsid w:val="4713226A"/>
    <w:rsid w:val="4757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en-US" w:bidi="ar-SA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2023-09-23T08:58:00Z</dcterms:created>
  <dc:creator>云</dc:creator>
  <cp:lastModifiedBy>Administrator</cp:lastModifiedBy>
  <dcterms:modified xsi:type="dcterms:W3CDTF">2023-10-17T12:08:52Z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